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2" w:rsidRPr="006B65C1" w:rsidRDefault="006B65C1" w:rsidP="00903EB2">
      <w:pPr>
        <w:spacing w:after="0"/>
        <w:jc w:val="center"/>
        <w:rPr>
          <w:b/>
          <w:sz w:val="44"/>
          <w:szCs w:val="44"/>
        </w:rPr>
      </w:pPr>
      <w:r w:rsidRPr="006B65C1">
        <w:rPr>
          <w:b/>
          <w:sz w:val="44"/>
          <w:szCs w:val="44"/>
        </w:rPr>
        <w:t>MEDIA RELEASE</w:t>
      </w:r>
    </w:p>
    <w:p w:rsidR="00903EB2" w:rsidRDefault="00903EB2" w:rsidP="00903EB2">
      <w:pPr>
        <w:spacing w:after="0" w:line="240" w:lineRule="auto"/>
      </w:pPr>
      <w:r>
        <w:t xml:space="preserve"> </w:t>
      </w:r>
    </w:p>
    <w:p w:rsidR="006B65C1" w:rsidRPr="002E249B" w:rsidRDefault="006B65C1" w:rsidP="002E249B">
      <w:pPr>
        <w:spacing w:after="0" w:line="240" w:lineRule="auto"/>
        <w:jc w:val="center"/>
        <w:rPr>
          <w:sz w:val="28"/>
          <w:szCs w:val="28"/>
        </w:rPr>
      </w:pPr>
      <w:r w:rsidRPr="002E249B">
        <w:rPr>
          <w:b/>
          <w:sz w:val="28"/>
          <w:szCs w:val="28"/>
        </w:rPr>
        <w:t>“</w:t>
      </w:r>
      <w:r w:rsidR="00433D7A" w:rsidRPr="002E249B">
        <w:rPr>
          <w:b/>
          <w:sz w:val="28"/>
          <w:szCs w:val="28"/>
        </w:rPr>
        <w:t xml:space="preserve">2014: a big year for getting it right in </w:t>
      </w:r>
      <w:proofErr w:type="spellStart"/>
      <w:r w:rsidR="00433D7A" w:rsidRPr="002E249B">
        <w:rPr>
          <w:b/>
          <w:sz w:val="28"/>
          <w:szCs w:val="28"/>
        </w:rPr>
        <w:t>Aotearoa</w:t>
      </w:r>
      <w:proofErr w:type="spellEnd"/>
      <w:r w:rsidR="00433D7A" w:rsidRPr="002E249B">
        <w:rPr>
          <w:b/>
          <w:sz w:val="28"/>
          <w:szCs w:val="28"/>
        </w:rPr>
        <w:t>”</w:t>
      </w:r>
    </w:p>
    <w:p w:rsidR="00433D7A" w:rsidRDefault="00433D7A" w:rsidP="00903EB2">
      <w:pPr>
        <w:spacing w:after="0" w:line="240" w:lineRule="auto"/>
        <w:rPr>
          <w:sz w:val="20"/>
          <w:szCs w:val="20"/>
        </w:rPr>
      </w:pPr>
    </w:p>
    <w:p w:rsidR="008430CB" w:rsidRDefault="00FD4E80" w:rsidP="00FD4E80">
      <w:pPr>
        <w:spacing w:after="0" w:line="240" w:lineRule="auto"/>
      </w:pPr>
      <w:r w:rsidRPr="002E249B">
        <w:t>E</w:t>
      </w:r>
      <w:r w:rsidR="00593E91" w:rsidRPr="002E249B">
        <w:t>nvironment</w:t>
      </w:r>
      <w:r w:rsidRPr="002E249B">
        <w:t>al health</w:t>
      </w:r>
      <w:r w:rsidR="00593E91" w:rsidRPr="002E249B">
        <w:t xml:space="preserve">; </w:t>
      </w:r>
      <w:r w:rsidRPr="002E249B">
        <w:t xml:space="preserve">responsible management of our fisheries, forests and other natural resources; the quality of our </w:t>
      </w:r>
      <w:r w:rsidR="00821248">
        <w:t xml:space="preserve">freshwater </w:t>
      </w:r>
      <w:r w:rsidR="00593E91" w:rsidRPr="002E249B">
        <w:t>lakes</w:t>
      </w:r>
      <w:r w:rsidRPr="002E249B">
        <w:t>, rivers and aquifers</w:t>
      </w:r>
      <w:r w:rsidR="00593E91" w:rsidRPr="002E249B">
        <w:t xml:space="preserve">; </w:t>
      </w:r>
      <w:r w:rsidRPr="002E249B">
        <w:t>oil and mineral extraction</w:t>
      </w:r>
      <w:r w:rsidR="002D67B2" w:rsidRPr="002E249B">
        <w:t xml:space="preserve"> in our lands and oceans</w:t>
      </w:r>
      <w:r w:rsidRPr="002E249B">
        <w:t xml:space="preserve">; genetic modification of life forms.  </w:t>
      </w:r>
    </w:p>
    <w:p w:rsidR="008430CB" w:rsidRDefault="008430CB" w:rsidP="00FD4E80">
      <w:pPr>
        <w:spacing w:after="0" w:line="240" w:lineRule="auto"/>
      </w:pPr>
    </w:p>
    <w:p w:rsidR="00FD4E80" w:rsidRPr="002E249B" w:rsidRDefault="00FD4E80" w:rsidP="00FD4E80">
      <w:pPr>
        <w:spacing w:after="0" w:line="240" w:lineRule="auto"/>
      </w:pPr>
      <w:r w:rsidRPr="002E249B">
        <w:t xml:space="preserve">“These are all </w:t>
      </w:r>
      <w:r w:rsidR="002D67B2" w:rsidRPr="002E249B">
        <w:t xml:space="preserve">highly </w:t>
      </w:r>
      <w:r w:rsidRPr="002E249B">
        <w:t xml:space="preserve">controversial issues of our day,” says Rachel </w:t>
      </w:r>
      <w:proofErr w:type="spellStart"/>
      <w:r w:rsidRPr="002E249B">
        <w:t>Witana</w:t>
      </w:r>
      <w:proofErr w:type="spellEnd"/>
      <w:r w:rsidR="002D67B2" w:rsidRPr="002E249B">
        <w:t xml:space="preserve">, “not just for </w:t>
      </w:r>
      <w:proofErr w:type="spellStart"/>
      <w:r w:rsidR="002D67B2" w:rsidRPr="002E249B">
        <w:t>Māori</w:t>
      </w:r>
      <w:proofErr w:type="spellEnd"/>
      <w:r w:rsidR="002D67B2" w:rsidRPr="002E249B">
        <w:t>, but for all New Zealanders”</w:t>
      </w:r>
      <w:r w:rsidRPr="002E249B">
        <w:t>.</w:t>
      </w:r>
    </w:p>
    <w:p w:rsidR="00FD4E80" w:rsidRPr="002E249B" w:rsidRDefault="00FD4E80" w:rsidP="00FD4E80">
      <w:pPr>
        <w:spacing w:after="0" w:line="240" w:lineRule="auto"/>
      </w:pPr>
    </w:p>
    <w:p w:rsidR="00FD4E80" w:rsidRPr="002E249B" w:rsidRDefault="00FD4E80" w:rsidP="00FD4E80">
      <w:pPr>
        <w:spacing w:after="0" w:line="240" w:lineRule="auto"/>
      </w:pPr>
      <w:r w:rsidRPr="002E249B">
        <w:t xml:space="preserve">Ms </w:t>
      </w:r>
      <w:proofErr w:type="spellStart"/>
      <w:r w:rsidRPr="002E249B">
        <w:t>Witana</w:t>
      </w:r>
      <w:proofErr w:type="spellEnd"/>
      <w:r w:rsidRPr="002E249B">
        <w:t xml:space="preserve">, </w:t>
      </w:r>
      <w:r w:rsidR="002D67B2" w:rsidRPr="002E249B">
        <w:t xml:space="preserve">speaking on behalf of </w:t>
      </w:r>
      <w:r w:rsidRPr="002E249B">
        <w:t xml:space="preserve">the Te </w:t>
      </w:r>
      <w:proofErr w:type="spellStart"/>
      <w:r w:rsidRPr="002E249B">
        <w:t>Rarawa</w:t>
      </w:r>
      <w:proofErr w:type="spellEnd"/>
      <w:r w:rsidRPr="002E249B">
        <w:t xml:space="preserve"> WAI 262 Flora and Fauna claim</w:t>
      </w:r>
      <w:r w:rsidR="008430CB">
        <w:t>ants</w:t>
      </w:r>
      <w:r w:rsidRPr="002E249B">
        <w:t xml:space="preserve"> to the Waitangi Tribunal, </w:t>
      </w:r>
      <w:r w:rsidR="002D67B2" w:rsidRPr="002E249B">
        <w:t xml:space="preserve">is adamant that the time has arrived for </w:t>
      </w:r>
      <w:proofErr w:type="spellStart"/>
      <w:r w:rsidR="002D67B2" w:rsidRPr="002E249B">
        <w:t>Māori</w:t>
      </w:r>
      <w:proofErr w:type="spellEnd"/>
      <w:r w:rsidR="002D67B2" w:rsidRPr="002E249B">
        <w:t xml:space="preserve"> and </w:t>
      </w:r>
      <w:proofErr w:type="spellStart"/>
      <w:r w:rsidR="002D67B2" w:rsidRPr="002E249B">
        <w:t>Pākehā</w:t>
      </w:r>
      <w:proofErr w:type="spellEnd"/>
      <w:r w:rsidR="002D67B2" w:rsidRPr="002E249B">
        <w:t xml:space="preserve"> alike to realise that the state of our nation has reached a critical point, and that we must work together to improve our situation.</w:t>
      </w:r>
    </w:p>
    <w:p w:rsidR="002D67B2" w:rsidRPr="002E249B" w:rsidRDefault="002D67B2" w:rsidP="00FD4E80">
      <w:pPr>
        <w:spacing w:after="0" w:line="240" w:lineRule="auto"/>
      </w:pPr>
    </w:p>
    <w:p w:rsidR="007D7D7C" w:rsidRDefault="002D67B2" w:rsidP="00FD4E80">
      <w:pPr>
        <w:spacing w:after="0" w:line="240" w:lineRule="auto"/>
      </w:pPr>
      <w:r w:rsidRPr="002E249B">
        <w:t xml:space="preserve">“It’s not only environmental issues that we </w:t>
      </w:r>
      <w:r w:rsidR="008430CB">
        <w:t>have been</w:t>
      </w:r>
      <w:r w:rsidRPr="002E249B">
        <w:t xml:space="preserve"> deeply disturbed about</w:t>
      </w:r>
      <w:r w:rsidR="008430CB">
        <w:t xml:space="preserve"> since </w:t>
      </w:r>
      <w:r w:rsidR="006A6E54">
        <w:t xml:space="preserve">the WAI 262 claim’s origins going back to the 1970’s.  Decades later, we are observing </w:t>
      </w:r>
      <w:r w:rsidR="00747275" w:rsidRPr="002E249B">
        <w:t xml:space="preserve">an </w:t>
      </w:r>
      <w:r w:rsidR="006A6E54">
        <w:t>ever-</w:t>
      </w:r>
      <w:r w:rsidR="00747275" w:rsidRPr="002E249B">
        <w:t>increasing</w:t>
      </w:r>
      <w:r w:rsidRPr="002E249B">
        <w:t xml:space="preserve"> incidence of democratic and human rights abuses</w:t>
      </w:r>
      <w:r w:rsidR="007D7D7C">
        <w:t xml:space="preserve"> </w:t>
      </w:r>
      <w:r w:rsidRPr="002E249B">
        <w:t xml:space="preserve">happening </w:t>
      </w:r>
      <w:r w:rsidR="00747275" w:rsidRPr="002E249B">
        <w:t>right on our doorstep</w:t>
      </w:r>
      <w:r w:rsidR="007D7D7C">
        <w:t>.</w:t>
      </w:r>
      <w:r w:rsidR="00F26DD4">
        <w:t>”</w:t>
      </w:r>
      <w:r w:rsidR="007D7D7C">
        <w:t xml:space="preserve"> </w:t>
      </w:r>
    </w:p>
    <w:p w:rsidR="00F26DD4" w:rsidRDefault="00F26DD4" w:rsidP="00FD4E80">
      <w:pPr>
        <w:spacing w:after="0" w:line="240" w:lineRule="auto"/>
      </w:pPr>
    </w:p>
    <w:p w:rsidR="002D67B2" w:rsidRPr="002E249B" w:rsidRDefault="00747275" w:rsidP="00FD4E80">
      <w:pPr>
        <w:spacing w:after="0" w:line="240" w:lineRule="auto"/>
      </w:pPr>
      <w:r w:rsidRPr="002E249B">
        <w:t xml:space="preserve">As examples, Ms </w:t>
      </w:r>
      <w:proofErr w:type="spellStart"/>
      <w:r w:rsidRPr="002E249B">
        <w:t>Witana</w:t>
      </w:r>
      <w:proofErr w:type="spellEnd"/>
      <w:r w:rsidRPr="002E249B">
        <w:t xml:space="preserve"> cited the establishment of the Government Communications Security Bureau (GCSB), the Trans Pacific Partnership Agreement (TPPA), forced economic dependence on environmentally-harmful carbon-based fossil fuels, the </w:t>
      </w:r>
      <w:r w:rsidR="00C90375" w:rsidRPr="002E249B">
        <w:t>unprecedented</w:t>
      </w:r>
      <w:r w:rsidRPr="002E249B">
        <w:t xml:space="preserve"> </w:t>
      </w:r>
      <w:r w:rsidR="00C90375" w:rsidRPr="002E249B">
        <w:t xml:space="preserve">degree of corporate </w:t>
      </w:r>
      <w:r w:rsidRPr="002E249B">
        <w:t>influence</w:t>
      </w:r>
      <w:r w:rsidR="00C90375" w:rsidRPr="002E249B">
        <w:t xml:space="preserve"> over policy and law-making, and the perpetuation of a </w:t>
      </w:r>
      <w:r w:rsidR="00303D76" w:rsidRPr="002E249B">
        <w:t xml:space="preserve">failed </w:t>
      </w:r>
      <w:r w:rsidR="00C90375" w:rsidRPr="002E249B">
        <w:t>capitalist debt-based money system which ensures the growing gap between the rich and the poor.</w:t>
      </w:r>
    </w:p>
    <w:p w:rsidR="00303D76" w:rsidRPr="002E249B" w:rsidRDefault="00303D76" w:rsidP="00FD4E80">
      <w:pPr>
        <w:spacing w:after="0" w:line="240" w:lineRule="auto"/>
      </w:pPr>
    </w:p>
    <w:p w:rsidR="00F26DD4" w:rsidRDefault="00F26DD4" w:rsidP="00FD4E80">
      <w:pPr>
        <w:spacing w:after="0" w:line="240" w:lineRule="auto"/>
      </w:pPr>
      <w:r>
        <w:t>“</w:t>
      </w:r>
      <w:proofErr w:type="spellStart"/>
      <w:r>
        <w:t>Māori</w:t>
      </w:r>
      <w:proofErr w:type="spellEnd"/>
      <w:r>
        <w:t xml:space="preserve"> have our own </w:t>
      </w:r>
      <w:r w:rsidR="006A6E54">
        <w:t xml:space="preserve">more </w:t>
      </w:r>
      <w:r>
        <w:t>particular</w:t>
      </w:r>
      <w:r w:rsidR="006A6E54">
        <w:t>ised</w:t>
      </w:r>
      <w:r>
        <w:t xml:space="preserve"> concerns as well, such as the large numbers of </w:t>
      </w:r>
      <w:proofErr w:type="spellStart"/>
      <w:r>
        <w:t>Māori</w:t>
      </w:r>
      <w:proofErr w:type="spellEnd"/>
      <w:r>
        <w:t xml:space="preserve"> in prisons</w:t>
      </w:r>
      <w:r w:rsidR="00B10DE7">
        <w:t>;</w:t>
      </w:r>
      <w:r>
        <w:t xml:space="preserve"> the over-representation of </w:t>
      </w:r>
      <w:proofErr w:type="spellStart"/>
      <w:r>
        <w:t>Māori</w:t>
      </w:r>
      <w:proofErr w:type="spellEnd"/>
      <w:r>
        <w:t xml:space="preserve"> in negative statistics for health, </w:t>
      </w:r>
      <w:r w:rsidR="00B10DE7">
        <w:t xml:space="preserve">household income, </w:t>
      </w:r>
      <w:r>
        <w:t>education achievement</w:t>
      </w:r>
      <w:r w:rsidR="00B10DE7">
        <w:t>;</w:t>
      </w:r>
      <w:r>
        <w:t xml:space="preserve"> the still fragile state of </w:t>
      </w:r>
      <w:proofErr w:type="spellStart"/>
      <w:r>
        <w:t>Māori</w:t>
      </w:r>
      <w:proofErr w:type="spellEnd"/>
      <w:r>
        <w:t xml:space="preserve"> language</w:t>
      </w:r>
      <w:r w:rsidR="00B10DE7">
        <w:t xml:space="preserve">; inappropriate use of </w:t>
      </w:r>
      <w:proofErr w:type="spellStart"/>
      <w:r w:rsidR="00B10DE7">
        <w:t>Māori</w:t>
      </w:r>
      <w:proofErr w:type="spellEnd"/>
      <w:r w:rsidR="00B10DE7">
        <w:t xml:space="preserve"> traditional knowledge; </w:t>
      </w:r>
      <w:r w:rsidR="006A6E54">
        <w:t>the discriminatory Marine and Coastal Area (</w:t>
      </w:r>
      <w:proofErr w:type="spellStart"/>
      <w:r w:rsidR="006A6E54">
        <w:t>Takutai</w:t>
      </w:r>
      <w:proofErr w:type="spellEnd"/>
      <w:r w:rsidR="006A6E54">
        <w:t xml:space="preserve"> </w:t>
      </w:r>
      <w:proofErr w:type="spellStart"/>
      <w:r w:rsidR="006A6E54">
        <w:t>Moana</w:t>
      </w:r>
      <w:proofErr w:type="spellEnd"/>
      <w:r w:rsidR="006A6E54">
        <w:t xml:space="preserve">) Act 2011 (successor to the Foreshore and Seabed Act 2004); </w:t>
      </w:r>
      <w:r w:rsidR="00B10DE7">
        <w:t>and violations of indigenous human rights</w:t>
      </w:r>
      <w:r>
        <w:t>.</w:t>
      </w:r>
      <w:r w:rsidR="00821248">
        <w:t>”</w:t>
      </w:r>
    </w:p>
    <w:p w:rsidR="00F26DD4" w:rsidRDefault="00F26DD4" w:rsidP="00FD4E80">
      <w:pPr>
        <w:spacing w:after="0" w:line="240" w:lineRule="auto"/>
      </w:pPr>
    </w:p>
    <w:p w:rsidR="00821248" w:rsidRDefault="00821248" w:rsidP="00821248">
      <w:pPr>
        <w:spacing w:after="0" w:line="240" w:lineRule="auto"/>
      </w:pPr>
      <w:r w:rsidRPr="002E249B">
        <w:t xml:space="preserve">Ms </w:t>
      </w:r>
      <w:proofErr w:type="spellStart"/>
      <w:r w:rsidRPr="002E249B">
        <w:t>Witana</w:t>
      </w:r>
      <w:proofErr w:type="spellEnd"/>
      <w:r w:rsidRPr="002E249B">
        <w:t xml:space="preserve"> </w:t>
      </w:r>
      <w:r>
        <w:t xml:space="preserve">explained that for Te </w:t>
      </w:r>
      <w:proofErr w:type="spellStart"/>
      <w:r>
        <w:t>Rarawa</w:t>
      </w:r>
      <w:proofErr w:type="spellEnd"/>
      <w:r>
        <w:t>, these</w:t>
      </w:r>
      <w:r w:rsidRPr="002E249B">
        <w:t xml:space="preserve"> </w:t>
      </w:r>
      <w:r>
        <w:t xml:space="preserve">matters </w:t>
      </w:r>
      <w:r w:rsidRPr="002E249B">
        <w:t xml:space="preserve">all go to the heart of the WAI 262 claim which is essentially about regaining </w:t>
      </w:r>
      <w:proofErr w:type="spellStart"/>
      <w:r w:rsidRPr="002E249B">
        <w:t>Māori</w:t>
      </w:r>
      <w:proofErr w:type="spellEnd"/>
      <w:r w:rsidRPr="002E249B">
        <w:t xml:space="preserve"> self-determination as guaranteed to us under Te </w:t>
      </w:r>
      <w:proofErr w:type="spellStart"/>
      <w:r w:rsidRPr="002E249B">
        <w:t>Tiriti</w:t>
      </w:r>
      <w:proofErr w:type="spellEnd"/>
      <w:r w:rsidRPr="002E249B">
        <w:t xml:space="preserve"> o Waitangi/ the Treaty of Waitangi.</w:t>
      </w:r>
      <w:r>
        <w:t xml:space="preserve">  </w:t>
      </w:r>
      <w:r w:rsidR="006A6E54">
        <w:t xml:space="preserve">She considers that </w:t>
      </w:r>
      <w:proofErr w:type="spellStart"/>
      <w:r w:rsidR="006A6E54">
        <w:t>Māori</w:t>
      </w:r>
      <w:proofErr w:type="spellEnd"/>
      <w:r w:rsidR="006A6E54">
        <w:t xml:space="preserve"> Treaty Claims Settlements have gone some way to addressing a number of environmental and social concerns.  </w:t>
      </w:r>
      <w:r>
        <w:t xml:space="preserve">However, she called on all New Zealanders </w:t>
      </w:r>
      <w:r w:rsidR="008430CB">
        <w:t xml:space="preserve">- whether in the private, public or industry sectors - </w:t>
      </w:r>
      <w:r>
        <w:t xml:space="preserve">to see these not just </w:t>
      </w:r>
      <w:r w:rsidR="006A6E54">
        <w:t>of interest to</w:t>
      </w:r>
      <w:r>
        <w:t xml:space="preserve"> </w:t>
      </w:r>
      <w:proofErr w:type="spellStart"/>
      <w:r>
        <w:t>Māori</w:t>
      </w:r>
      <w:proofErr w:type="spellEnd"/>
      <w:r>
        <w:t xml:space="preserve">, but rather symptomatic of the more deeply-rooted need for </w:t>
      </w:r>
      <w:r w:rsidR="006A6E54">
        <w:t xml:space="preserve">true nationhood sovereignty, </w:t>
      </w:r>
      <w:r>
        <w:t>good governance</w:t>
      </w:r>
      <w:r w:rsidR="006A6E54">
        <w:t xml:space="preserve"> and social justice for all</w:t>
      </w:r>
      <w:r>
        <w:t>.</w:t>
      </w:r>
    </w:p>
    <w:p w:rsidR="00821248" w:rsidRDefault="00821248" w:rsidP="00821248">
      <w:pPr>
        <w:spacing w:after="0" w:line="240" w:lineRule="auto"/>
      </w:pPr>
    </w:p>
    <w:p w:rsidR="00313F5A" w:rsidRDefault="00821248" w:rsidP="007D06E6">
      <w:pPr>
        <w:spacing w:after="0" w:line="240" w:lineRule="auto"/>
      </w:pPr>
      <w:r>
        <w:t xml:space="preserve">“In that sense, these issues are of real concern to all people in </w:t>
      </w:r>
      <w:proofErr w:type="spellStart"/>
      <w:r>
        <w:t>Aotearoa</w:t>
      </w:r>
      <w:proofErr w:type="spellEnd"/>
      <w:r>
        <w:t xml:space="preserve">.  </w:t>
      </w:r>
      <w:r w:rsidR="008430CB">
        <w:t xml:space="preserve">The Government Constitutional Review Panel report released November last year echoes many of our concerns, and we understand an independent </w:t>
      </w:r>
      <w:proofErr w:type="spellStart"/>
      <w:r w:rsidR="008430CB">
        <w:t>Māori</w:t>
      </w:r>
      <w:proofErr w:type="spellEnd"/>
      <w:r w:rsidR="008430CB">
        <w:t xml:space="preserve"> Constitutional review is also soon to be released.  T</w:t>
      </w:r>
      <w:r w:rsidR="00313F5A">
        <w:t xml:space="preserve">hanks to the internet and other information technology, knowledge of these issues </w:t>
      </w:r>
      <w:r>
        <w:t xml:space="preserve">is </w:t>
      </w:r>
      <w:r w:rsidR="00313F5A">
        <w:t>all publicly available for anyone who cares to see it.  The time for pleading ignorance has long past</w:t>
      </w:r>
      <w:r>
        <w:t>, and the time for meaningful citizen action is now</w:t>
      </w:r>
      <w:r w:rsidR="00313F5A">
        <w:t>.</w:t>
      </w:r>
      <w:r w:rsidR="00313F5A" w:rsidRPr="002E249B">
        <w:t>”</w:t>
      </w:r>
      <w:r w:rsidR="00313F5A">
        <w:t xml:space="preserve"> </w:t>
      </w:r>
    </w:p>
    <w:p w:rsidR="00821248" w:rsidRDefault="00821248" w:rsidP="00821248">
      <w:pPr>
        <w:spacing w:after="0" w:line="240" w:lineRule="auto"/>
      </w:pPr>
    </w:p>
    <w:p w:rsidR="00433D7A" w:rsidRDefault="008430CB" w:rsidP="00903EB2">
      <w:pPr>
        <w:spacing w:after="0" w:line="240" w:lineRule="auto"/>
      </w:pPr>
      <w:r>
        <w:t xml:space="preserve">Being an election year, </w:t>
      </w:r>
      <w:r w:rsidR="006A6E54">
        <w:t xml:space="preserve">Ms </w:t>
      </w:r>
      <w:proofErr w:type="spellStart"/>
      <w:r w:rsidR="006A6E54">
        <w:t>Witana</w:t>
      </w:r>
      <w:proofErr w:type="spellEnd"/>
      <w:r w:rsidR="006A6E54">
        <w:t xml:space="preserve"> looked forward to some meaningful dialogue between </w:t>
      </w:r>
      <w:proofErr w:type="spellStart"/>
      <w:r w:rsidR="006A6E54">
        <w:t>hapū</w:t>
      </w:r>
      <w:proofErr w:type="spellEnd"/>
      <w:r w:rsidR="006A6E54">
        <w:t xml:space="preserve">, </w:t>
      </w:r>
      <w:proofErr w:type="spellStart"/>
      <w:r w:rsidR="006A6E54">
        <w:t>iwi</w:t>
      </w:r>
      <w:proofErr w:type="spellEnd"/>
      <w:r w:rsidR="006A6E54">
        <w:t xml:space="preserve"> authorities, community interest groups, socially-conscious business leaders</w:t>
      </w:r>
      <w:r w:rsidR="00825626">
        <w:t xml:space="preserve">, </w:t>
      </w:r>
      <w:r w:rsidR="006A6E54">
        <w:t xml:space="preserve">taxpayers </w:t>
      </w:r>
      <w:r w:rsidR="00825626">
        <w:t xml:space="preserve">and </w:t>
      </w:r>
      <w:r w:rsidR="006A6E54">
        <w:t>political party candidates about their campaign policy platforms and commitments.</w:t>
      </w:r>
      <w:r w:rsidR="00825626">
        <w:t xml:space="preserve">  “Every Government is meant to be by the People, for the People.  Let’s demand more accountability from our politicians on these issues.”</w:t>
      </w:r>
    </w:p>
    <w:p w:rsidR="00825626" w:rsidRDefault="00825626" w:rsidP="00903EB2">
      <w:pPr>
        <w:spacing w:after="0" w:line="240" w:lineRule="auto"/>
      </w:pPr>
    </w:p>
    <w:p w:rsidR="00825626" w:rsidRDefault="00825626" w:rsidP="00903EB2">
      <w:pPr>
        <w:spacing w:after="0" w:line="240" w:lineRule="auto"/>
      </w:pPr>
      <w:r>
        <w:t>ENDS</w:t>
      </w:r>
    </w:p>
    <w:p w:rsidR="00825626" w:rsidRPr="000F71A3" w:rsidRDefault="00825626" w:rsidP="00903EB2">
      <w:pPr>
        <w:spacing w:after="0" w:line="240" w:lineRule="auto"/>
        <w:rPr>
          <w:b/>
        </w:rPr>
      </w:pPr>
      <w:r w:rsidRPr="000F71A3">
        <w:rPr>
          <w:b/>
        </w:rPr>
        <w:lastRenderedPageBreak/>
        <w:t>For more information, contact:</w:t>
      </w:r>
    </w:p>
    <w:p w:rsidR="00825626" w:rsidRDefault="00825626" w:rsidP="00903EB2">
      <w:pPr>
        <w:spacing w:after="0" w:line="240" w:lineRule="auto"/>
      </w:pPr>
    </w:p>
    <w:p w:rsidR="00825626" w:rsidRDefault="00825626" w:rsidP="00903EB2">
      <w:pPr>
        <w:spacing w:after="0" w:line="240" w:lineRule="auto"/>
      </w:pPr>
      <w:r>
        <w:t xml:space="preserve">Rachel </w:t>
      </w:r>
      <w:proofErr w:type="spellStart"/>
      <w:r>
        <w:t>Witana</w:t>
      </w:r>
      <w:proofErr w:type="spellEnd"/>
      <w:r>
        <w:t xml:space="preserve">, Te </w:t>
      </w:r>
      <w:proofErr w:type="spellStart"/>
      <w:r>
        <w:t>Rarawa</w:t>
      </w:r>
      <w:proofErr w:type="spellEnd"/>
      <w:r>
        <w:t xml:space="preserve"> WAI 262 </w:t>
      </w:r>
      <w:proofErr w:type="spellStart"/>
      <w:r>
        <w:t>Taumata</w:t>
      </w:r>
      <w:proofErr w:type="spellEnd"/>
      <w:r>
        <w:t xml:space="preserve"> member</w:t>
      </w:r>
    </w:p>
    <w:p w:rsidR="00825626" w:rsidRDefault="00825626" w:rsidP="00903EB2">
      <w:pPr>
        <w:spacing w:after="0" w:line="240" w:lineRule="auto"/>
      </w:pPr>
      <w:r>
        <w:t xml:space="preserve">Email: </w:t>
      </w:r>
      <w:hyperlink r:id="rId7" w:history="1">
        <w:r w:rsidR="000F71A3" w:rsidRPr="009E1C80">
          <w:rPr>
            <w:rStyle w:val="Hyperlink"/>
          </w:rPr>
          <w:t>Rachelwitana@gmail.com</w:t>
        </w:r>
      </w:hyperlink>
    </w:p>
    <w:p w:rsidR="00825626" w:rsidRDefault="00825626" w:rsidP="00903EB2">
      <w:pPr>
        <w:spacing w:after="0" w:line="240" w:lineRule="auto"/>
      </w:pPr>
      <w:r>
        <w:t>Mob:</w:t>
      </w:r>
      <w:r w:rsidR="000F71A3">
        <w:t xml:space="preserve"> (021) 2542962</w:t>
      </w:r>
    </w:p>
    <w:p w:rsidR="00825626" w:rsidRPr="002E249B" w:rsidRDefault="00825626" w:rsidP="00903EB2">
      <w:pPr>
        <w:spacing w:after="0" w:line="240" w:lineRule="auto"/>
      </w:pPr>
    </w:p>
    <w:p w:rsidR="00593E91" w:rsidRPr="002E249B" w:rsidRDefault="00593E91" w:rsidP="00903EB2">
      <w:pPr>
        <w:spacing w:after="0" w:line="240" w:lineRule="auto"/>
      </w:pPr>
    </w:p>
    <w:p w:rsidR="00433D7A" w:rsidRPr="002E249B" w:rsidRDefault="00433D7A" w:rsidP="00903EB2">
      <w:pPr>
        <w:spacing w:after="0" w:line="240" w:lineRule="auto"/>
      </w:pPr>
    </w:p>
    <w:p w:rsidR="00E762D4" w:rsidRPr="002E249B" w:rsidRDefault="00E762D4" w:rsidP="00903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762D4" w:rsidRPr="002E249B" w:rsidSect="0082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66" w:rsidRDefault="00D67266" w:rsidP="002A2111">
      <w:pPr>
        <w:spacing w:after="0" w:line="240" w:lineRule="auto"/>
      </w:pPr>
      <w:r>
        <w:separator/>
      </w:r>
    </w:p>
  </w:endnote>
  <w:endnote w:type="continuationSeparator" w:id="0">
    <w:p w:rsidR="00D67266" w:rsidRDefault="00D67266" w:rsidP="002A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B" w:rsidRDefault="00843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9319"/>
      <w:docPartObj>
        <w:docPartGallery w:val="Page Numbers (Bottom of Page)"/>
        <w:docPartUnique/>
      </w:docPartObj>
    </w:sdtPr>
    <w:sdtContent>
      <w:p w:rsidR="008430CB" w:rsidRDefault="008430CB">
        <w:pPr>
          <w:pStyle w:val="Footer"/>
        </w:pPr>
        <w:fldSimple w:instr=" PAGE   \* MERGEFORMAT ">
          <w:r w:rsidR="000F71A3">
            <w:rPr>
              <w:noProof/>
            </w:rPr>
            <w:t>1</w:t>
          </w:r>
        </w:fldSimple>
      </w:p>
    </w:sdtContent>
  </w:sdt>
  <w:p w:rsidR="008430CB" w:rsidRDefault="008430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B" w:rsidRDefault="00843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66" w:rsidRDefault="00D67266" w:rsidP="002A2111">
      <w:pPr>
        <w:spacing w:after="0" w:line="240" w:lineRule="auto"/>
      </w:pPr>
      <w:r>
        <w:separator/>
      </w:r>
    </w:p>
  </w:footnote>
  <w:footnote w:type="continuationSeparator" w:id="0">
    <w:p w:rsidR="00D67266" w:rsidRDefault="00D67266" w:rsidP="002A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B" w:rsidRDefault="00843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B" w:rsidRDefault="008430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0CB" w:rsidRDefault="008430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624"/>
    <w:multiLevelType w:val="hybridMultilevel"/>
    <w:tmpl w:val="3E4E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EB2"/>
    <w:rsid w:val="000462A3"/>
    <w:rsid w:val="000500C2"/>
    <w:rsid w:val="000658DC"/>
    <w:rsid w:val="00073146"/>
    <w:rsid w:val="000737A1"/>
    <w:rsid w:val="00094329"/>
    <w:rsid w:val="000B3F98"/>
    <w:rsid w:val="000E7497"/>
    <w:rsid w:val="000F5A0A"/>
    <w:rsid w:val="000F71A3"/>
    <w:rsid w:val="00112F80"/>
    <w:rsid w:val="001D2415"/>
    <w:rsid w:val="00235EB1"/>
    <w:rsid w:val="002736D2"/>
    <w:rsid w:val="00284A37"/>
    <w:rsid w:val="002A2111"/>
    <w:rsid w:val="002D67B2"/>
    <w:rsid w:val="002E249B"/>
    <w:rsid w:val="002E6930"/>
    <w:rsid w:val="002F3F8D"/>
    <w:rsid w:val="00303D76"/>
    <w:rsid w:val="00312FF7"/>
    <w:rsid w:val="00313666"/>
    <w:rsid w:val="00313F5A"/>
    <w:rsid w:val="00325F0E"/>
    <w:rsid w:val="00340D23"/>
    <w:rsid w:val="00363580"/>
    <w:rsid w:val="003718BC"/>
    <w:rsid w:val="00397D5A"/>
    <w:rsid w:val="00433D7A"/>
    <w:rsid w:val="00477F49"/>
    <w:rsid w:val="004843E5"/>
    <w:rsid w:val="004B2F18"/>
    <w:rsid w:val="004B5036"/>
    <w:rsid w:val="0050591A"/>
    <w:rsid w:val="00524FAF"/>
    <w:rsid w:val="00593E91"/>
    <w:rsid w:val="005C718E"/>
    <w:rsid w:val="005D6A70"/>
    <w:rsid w:val="006505A7"/>
    <w:rsid w:val="00654DC4"/>
    <w:rsid w:val="006A6E54"/>
    <w:rsid w:val="006B4C65"/>
    <w:rsid w:val="006B65C1"/>
    <w:rsid w:val="006C5F1E"/>
    <w:rsid w:val="006E6132"/>
    <w:rsid w:val="0070303B"/>
    <w:rsid w:val="00744209"/>
    <w:rsid w:val="00747275"/>
    <w:rsid w:val="007D06E6"/>
    <w:rsid w:val="007D47BA"/>
    <w:rsid w:val="007D7D7C"/>
    <w:rsid w:val="007E126E"/>
    <w:rsid w:val="00814545"/>
    <w:rsid w:val="00821248"/>
    <w:rsid w:val="00825626"/>
    <w:rsid w:val="008352DE"/>
    <w:rsid w:val="008430CB"/>
    <w:rsid w:val="008679FC"/>
    <w:rsid w:val="008A5A17"/>
    <w:rsid w:val="008B46C4"/>
    <w:rsid w:val="00903EB2"/>
    <w:rsid w:val="00905AA8"/>
    <w:rsid w:val="00954EF8"/>
    <w:rsid w:val="00964679"/>
    <w:rsid w:val="009B32EB"/>
    <w:rsid w:val="00A700C5"/>
    <w:rsid w:val="00A74E59"/>
    <w:rsid w:val="00A91B2F"/>
    <w:rsid w:val="00A959F0"/>
    <w:rsid w:val="00AC509B"/>
    <w:rsid w:val="00AE215B"/>
    <w:rsid w:val="00B03D8C"/>
    <w:rsid w:val="00B10DE7"/>
    <w:rsid w:val="00B12F3C"/>
    <w:rsid w:val="00B21877"/>
    <w:rsid w:val="00B5539A"/>
    <w:rsid w:val="00B75CEB"/>
    <w:rsid w:val="00BD1AD9"/>
    <w:rsid w:val="00BE63DF"/>
    <w:rsid w:val="00BF17E1"/>
    <w:rsid w:val="00C04160"/>
    <w:rsid w:val="00C26708"/>
    <w:rsid w:val="00C375F9"/>
    <w:rsid w:val="00C53AE0"/>
    <w:rsid w:val="00C5571E"/>
    <w:rsid w:val="00C90375"/>
    <w:rsid w:val="00C947E8"/>
    <w:rsid w:val="00CD7ADC"/>
    <w:rsid w:val="00CF5C22"/>
    <w:rsid w:val="00D67266"/>
    <w:rsid w:val="00D81EC8"/>
    <w:rsid w:val="00D867EF"/>
    <w:rsid w:val="00DA3077"/>
    <w:rsid w:val="00E338B3"/>
    <w:rsid w:val="00E44CE8"/>
    <w:rsid w:val="00E762D4"/>
    <w:rsid w:val="00E82A22"/>
    <w:rsid w:val="00ED45A6"/>
    <w:rsid w:val="00F26DD4"/>
    <w:rsid w:val="00F43CA7"/>
    <w:rsid w:val="00F6059C"/>
    <w:rsid w:val="00F95FC3"/>
    <w:rsid w:val="00FD4E80"/>
    <w:rsid w:val="00FF1898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111"/>
  </w:style>
  <w:style w:type="paragraph" w:styleId="Footer">
    <w:name w:val="footer"/>
    <w:basedOn w:val="Normal"/>
    <w:link w:val="FooterChar"/>
    <w:uiPriority w:val="99"/>
    <w:unhideWhenUsed/>
    <w:rsid w:val="002A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11"/>
  </w:style>
  <w:style w:type="character" w:styleId="Hyperlink">
    <w:name w:val="Hyperlink"/>
    <w:basedOn w:val="DefaultParagraphFont"/>
    <w:uiPriority w:val="99"/>
    <w:unhideWhenUsed/>
    <w:rsid w:val="000F7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111"/>
  </w:style>
  <w:style w:type="paragraph" w:styleId="Footer">
    <w:name w:val="footer"/>
    <w:basedOn w:val="Normal"/>
    <w:link w:val="FooterChar"/>
    <w:uiPriority w:val="99"/>
    <w:unhideWhenUsed/>
    <w:rsid w:val="002A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chelwita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Broad</dc:creator>
  <cp:lastModifiedBy>OEM</cp:lastModifiedBy>
  <cp:revision>10</cp:revision>
  <cp:lastPrinted>2012-07-03T22:52:00Z</cp:lastPrinted>
  <dcterms:created xsi:type="dcterms:W3CDTF">2014-01-26T23:01:00Z</dcterms:created>
  <dcterms:modified xsi:type="dcterms:W3CDTF">2014-01-27T01:55:00Z</dcterms:modified>
</cp:coreProperties>
</file>